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64" w:lineRule="auto"/>
        <w:jc w:val="center"/>
      </w:pPr>
      <w:r>
        <w:rPr>
          <w:b/>
          <w:bCs/>
          <w:sz w:val="24"/>
          <w:szCs w:val="24"/>
        </w:rPr>
        <w:t xml:space="preserve">Автономная некоммерческая организация «Межотраслевой центр судебных экспертиз и оценки»</w:t>
      </w:r>
    </w:p>
    <w:p>
      <w:pPr>
        <w:spacing w:before="0" w:after="40" w:line="264" w:lineRule="auto"/>
        <w:jc w:val="center"/>
      </w:pPr>
      <w:r>
        <w:rPr>
          <w:b/>
          <w:bCs/>
          <w:sz w:val="22"/>
          <w:szCs w:val="22"/>
        </w:rPr>
        <w:t xml:space="preserve">(АНО «МЦСЭО»)</w:t>
      </w:r>
    </w:p>
    <w:p>
      <w:pPr>
        <w:spacing w:before="0" w:after="0" w:line="264" w:lineRule="auto"/>
        <w:jc w:val="center"/>
      </w:pPr>
      <w:r>
        <w:rPr>
          <w:sz w:val="18"/>
          <w:szCs w:val="18"/>
        </w:rPr>
        <w:t xml:space="preserve">119002, г. Москва, ул. Арбат, д. 18/1 · ОГРН 1147799009423</w:t>
      </w:r>
    </w:p>
    <w:p>
      <w:pPr>
        <w:pBdr>
          <w:bottom w:val="single" w:sz="8" w:space="4" w:color="000000"/>
        </w:pBdr>
        <w:spacing w:before="0" w:after="160" w:line="264" w:lineRule="auto"/>
        <w:jc w:val="center"/>
      </w:pPr>
      <w:r>
        <w:rPr>
          <w:sz w:val="18"/>
          <w:szCs w:val="18"/>
        </w:rPr>
        <w:t xml:space="preserve">Тел. +7 (999) 808-50-42 · mcnse@list.ru · ocenka-n.com</w:t>
      </w:r>
    </w:p>
    <w:p>
      <w:pPr>
        <w:keepNext/>
        <w:spacing w:before="0" w:after="0" w:line="264" w:lineRule="auto"/>
        <w:jc w:val="center"/>
      </w:pPr>
      <w:r>
        <w:rPr>
          <w:b/>
          <w:bCs/>
          <w:sz w:val="26"/>
          <w:szCs w:val="26"/>
        </w:rPr>
        <w:t xml:space="preserve">ЗАЯВКА</w:t>
      </w:r>
    </w:p>
    <w:p>
      <w:pPr>
        <w:spacing w:before="0" w:after="200" w:line="264" w:lineRule="auto"/>
        <w:jc w:val="center"/>
      </w:pPr>
      <w:r>
        <w:rPr>
          <w:b/>
          <w:bCs/>
        </w:rPr>
        <w:t xml:space="preserve">на проведение экспертного исследования (оценки)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3900"/>
        <w:gridCol w:w="5738"/>
      </w:tblGrid>
      <w:tr>
        <w:trPr>
          <w:cantSplit/>
        </w:trPr>
        <w:tc>
          <w:tcPr>
            <w:tcW w:w="3900" w:type="dxa"/>
          </w:tcPr>
          <w:p>
            <w:pPr>
              <w:spacing w:before="0" w:after="40" w:line="240" w:lineRule="auto"/>
              <w:jc w:val="left"/>
            </w:pPr>
            <w:r>
              <w:rPr>
                <w:sz w:val="22"/>
                <w:szCs w:val="22"/>
              </w:rPr>
              <w:t xml:space="preserve">Заказчик (ФИО или наименование организации)</w:t>
            </w:r>
          </w:p>
        </w:tc>
        <w:tc>
          <w:tcPr>
            <w:tcW w:w="5738" w:type="dxa"/>
          </w:tcPr>
          <w:p>
            <w:pPr>
              <w:spacing w:before="0" w:after="40" w:line="240" w:lineRule="auto"/>
              <w:jc w:val="lef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900" w:type="dxa"/>
          </w:tcPr>
          <w:p>
            <w:pPr>
              <w:spacing w:before="0" w:after="40" w:line="240" w:lineRule="auto"/>
              <w:jc w:val="left"/>
            </w:pPr>
            <w:r>
              <w:rPr>
                <w:sz w:val="22"/>
                <w:szCs w:val="22"/>
              </w:rPr>
              <w:t xml:space="preserve">Контактный телефон, e-mail</w:t>
            </w:r>
          </w:p>
        </w:tc>
        <w:tc>
          <w:tcPr>
            <w:tcW w:w="5738" w:type="dxa"/>
          </w:tcPr>
          <w:p>
            <w:pPr>
              <w:spacing w:before="0" w:after="40" w:line="240" w:lineRule="auto"/>
              <w:jc w:val="lef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900" w:type="dxa"/>
          </w:tcPr>
          <w:p>
            <w:pPr>
              <w:spacing w:before="0" w:after="40" w:line="240" w:lineRule="auto"/>
              <w:jc w:val="left"/>
            </w:pPr>
            <w:r>
              <w:rPr>
                <w:sz w:val="22"/>
                <w:szCs w:val="22"/>
              </w:rPr>
              <w:t xml:space="preserve">Вид экспертизы (оценки)</w:t>
            </w:r>
          </w:p>
        </w:tc>
        <w:tc>
          <w:tcPr>
            <w:tcW w:w="5738" w:type="dxa"/>
          </w:tcPr>
          <w:p>
            <w:pPr>
              <w:spacing w:before="0" w:after="40" w:line="240" w:lineRule="auto"/>
              <w:jc w:val="lef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900" w:type="dxa"/>
          </w:tcPr>
          <w:p>
            <w:pPr>
              <w:spacing w:before="0" w:after="40" w:line="240" w:lineRule="auto"/>
              <w:jc w:val="left"/>
            </w:pPr>
            <w:r>
              <w:rPr>
                <w:sz w:val="22"/>
                <w:szCs w:val="22"/>
              </w:rPr>
              <w:t xml:space="preserve">Объект исследования и его адрес</w:t>
            </w:r>
          </w:p>
        </w:tc>
        <w:tc>
          <w:tcPr>
            <w:tcW w:w="5738" w:type="dxa"/>
          </w:tcPr>
          <w:p>
            <w:pPr>
              <w:spacing w:before="0" w:after="40" w:line="240" w:lineRule="auto"/>
              <w:jc w:val="lef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900" w:type="dxa"/>
          </w:tcPr>
          <w:p>
            <w:pPr>
              <w:spacing w:before="0" w:after="40" w:line="240" w:lineRule="auto"/>
              <w:jc w:val="left"/>
            </w:pPr>
            <w:r>
              <w:rPr>
                <w:sz w:val="22"/>
                <w:szCs w:val="22"/>
              </w:rPr>
              <w:t xml:space="preserve">Цель: досудебное исследование / для суда (номер дела, суд)</w:t>
            </w:r>
          </w:p>
        </w:tc>
        <w:tc>
          <w:tcPr>
            <w:tcW w:w="5738" w:type="dxa"/>
          </w:tcPr>
          <w:p>
            <w:pPr>
              <w:spacing w:before="0" w:after="40" w:line="240" w:lineRule="auto"/>
              <w:jc w:val="lef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900" w:type="dxa"/>
          </w:tcPr>
          <w:p>
            <w:pPr>
              <w:spacing w:before="0" w:after="40" w:line="240" w:lineRule="auto"/>
              <w:jc w:val="left"/>
            </w:pPr>
            <w:r>
              <w:rPr>
                <w:sz w:val="22"/>
                <w:szCs w:val="22"/>
              </w:rPr>
              <w:t xml:space="preserve">Вопросы эксперту (задание на оценку)</w:t>
            </w:r>
          </w:p>
        </w:tc>
        <w:tc>
          <w:tcPr>
            <w:tcW w:w="5738" w:type="dxa"/>
          </w:tcPr>
          <w:p>
            <w:pPr>
              <w:spacing w:before="0" w:after="40" w:line="240" w:lineRule="auto"/>
              <w:jc w:val="left"/>
            </w:pPr>
            <w:r>
              <w:t xml:space="preserve"/>
            </w:r>
            <w:r>
              <w:br/>
              <w:t xml:space="preserve"/>
            </w:r>
            <w:r>
              <w:br/>
              <w:t xml:space="preserve"/>
            </w:r>
            <w:r>
              <w:br/>
              <w:t xml:space="preserve"/>
            </w:r>
          </w:p>
        </w:tc>
      </w:tr>
      <w:tr>
        <w:trPr>
          <w:cantSplit/>
        </w:trPr>
        <w:tc>
          <w:tcPr>
            <w:tcW w:w="3900" w:type="dxa"/>
          </w:tcPr>
          <w:p>
            <w:pPr>
              <w:spacing w:before="0" w:after="40" w:line="240" w:lineRule="auto"/>
              <w:jc w:val="left"/>
            </w:pPr>
            <w:r>
              <w:rPr>
                <w:sz w:val="22"/>
                <w:szCs w:val="22"/>
              </w:rPr>
              <w:t xml:space="preserve">Какие документы есть на руках</w:t>
            </w:r>
          </w:p>
        </w:tc>
        <w:tc>
          <w:tcPr>
            <w:tcW w:w="5738" w:type="dxa"/>
          </w:tcPr>
          <w:p>
            <w:pPr>
              <w:spacing w:before="0" w:after="40" w:line="240" w:lineRule="auto"/>
              <w:jc w:val="left"/>
            </w:pPr>
            <w:r>
              <w:t xml:space="preserve"/>
            </w:r>
            <w:r>
              <w:br/>
              <w:t xml:space="preserve"/>
            </w:r>
            <w:r>
              <w:br/>
              <w:t xml:space="preserve"/>
            </w:r>
          </w:p>
        </w:tc>
      </w:tr>
      <w:tr>
        <w:trPr>
          <w:cantSplit/>
        </w:trPr>
        <w:tc>
          <w:tcPr>
            <w:tcW w:w="3900" w:type="dxa"/>
          </w:tcPr>
          <w:p>
            <w:pPr>
              <w:spacing w:before="0" w:after="40" w:line="240" w:lineRule="auto"/>
              <w:jc w:val="left"/>
            </w:pPr>
            <w:r>
              <w:rPr>
                <w:sz w:val="22"/>
                <w:szCs w:val="22"/>
              </w:rPr>
              <w:t xml:space="preserve">Нужен ли выезд эксперта, удобные даты осмотра</w:t>
            </w:r>
          </w:p>
        </w:tc>
        <w:tc>
          <w:tcPr>
            <w:tcW w:w="5738" w:type="dxa"/>
          </w:tcPr>
          <w:p>
            <w:pPr>
              <w:spacing w:before="0" w:after="40" w:line="240" w:lineRule="auto"/>
              <w:jc w:val="lef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900" w:type="dxa"/>
          </w:tcPr>
          <w:p>
            <w:pPr>
              <w:spacing w:before="0" w:after="40" w:line="240" w:lineRule="auto"/>
              <w:jc w:val="left"/>
            </w:pPr>
            <w:r>
              <w:rPr>
                <w:sz w:val="22"/>
                <w:szCs w:val="22"/>
              </w:rPr>
              <w:t xml:space="preserve">Желаемый срок получения заключения</w:t>
            </w:r>
          </w:p>
        </w:tc>
        <w:tc>
          <w:tcPr>
            <w:tcW w:w="5738" w:type="dxa"/>
          </w:tcPr>
          <w:p>
            <w:pPr>
              <w:spacing w:before="0" w:after="40" w:line="240" w:lineRule="auto"/>
              <w:jc w:val="lef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3900" w:type="dxa"/>
          </w:tcPr>
          <w:p>
            <w:pPr>
              <w:spacing w:before="0" w:after="40" w:line="240" w:lineRule="auto"/>
              <w:jc w:val="left"/>
            </w:pPr>
            <w:r>
              <w:rPr>
                <w:sz w:val="22"/>
                <w:szCs w:val="22"/>
              </w:rPr>
              <w:t xml:space="preserve">Дополнительная информация</w:t>
            </w:r>
          </w:p>
        </w:tc>
        <w:tc>
          <w:tcPr>
            <w:tcW w:w="5738" w:type="dxa"/>
          </w:tcPr>
          <w:p>
            <w:pPr>
              <w:spacing w:before="0" w:after="40" w:line="240" w:lineRule="auto"/>
              <w:jc w:val="left"/>
            </w:pPr>
            <w:r>
              <w:t xml:space="preserve"/>
            </w:r>
            <w:r>
              <w:br/>
              <w:t xml:space="preserve"/>
            </w:r>
            <w:r>
              <w:br/>
              <w:t xml:space="preserve"/>
            </w:r>
          </w:p>
        </w:tc>
      </w:tr>
    </w:tbl>
    <w:p>
      <w:pPr>
        <w:spacing w:after="0"/>
      </w:pPr>
    </w:p>
    <w:p>
      <w:pPr>
        <w:spacing w:before="0" w:after="120" w:line="264" w:lineRule="auto"/>
        <w:jc w:val="both"/>
      </w:pPr>
      <w:r>
        <w:t xml:space="preserve">Заявку можно направить на mcnse@list.ru или передать через форму на сайте ocenka-n.com. Стоимость и срок сообщим после ознакомления с материалами. Заполняя заявку, заказчик соглашается на обработку персональных данных в соответствии с Политикой обработки персональных данных АНО «МЦСЭО».</w:t>
      </w:r>
    </w:p>
    <w:p>
      <w:pPr>
        <w:spacing w:after="0"/>
      </w:pPr>
    </w:p>
    <w:tbl>
      <w:tblPr>
        <w:tblW w:w="9638" w:type="dxa"/>
        <w:tblBorders>
          <w:top w:val="nil" w:sz="4" w:color="000000"/>
          <w:left w:val="nil" w:sz="4" w:color="000000"/>
          <w:bottom w:val="nil" w:sz="4" w:color="000000"/>
          <w:right w:val="nil" w:sz="4" w:color="000000"/>
          <w:insideH w:val="nil" w:sz="4" w:color="000000"/>
          <w:insideV w:val="nil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4800"/>
        <w:gridCol w:w="4838"/>
      </w:tblGrid>
      <w:tr>
        <w:trPr>
          <w:cantSplit/>
        </w:trPr>
        <w:tc>
          <w:tcPr>
            <w:tcW w:w="4800" w:type="dxa"/>
          </w:tcPr>
          <w:p>
            <w:pPr>
              <w:spacing w:before="0" w:after="40" w:line="240" w:lineRule="auto"/>
              <w:jc w:val="left"/>
            </w:pPr>
            <w:r>
              <w:t xml:space="preserve">«___» __________ 20___ г.</w:t>
            </w:r>
          </w:p>
        </w:tc>
        <w:tc>
          <w:tcPr>
            <w:tcW w:w="4838" w:type="dxa"/>
          </w:tcPr>
          <w:p>
            <w:pPr>
              <w:spacing w:before="0" w:after="40" w:line="240" w:lineRule="auto"/>
              <w:jc w:val="right"/>
            </w:pPr>
            <w:r>
              <w:t xml:space="preserve">_____________ / _______________</w:t>
            </w:r>
          </w:p>
        </w:tc>
      </w:tr>
    </w:tbl>
    <w:sectPr>
      <w:pgSz w:w="11906" w:h="16838"/>
      <w:pgMar w:top="1134" w:right="850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  <w:pPr>
      <w:tabs>
        <w:tab w:val="left" w:pos="567"/>
      </w:tabs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Заявка на проведение экспертизы</dc:title>
  <dc:creator>АНО «МЦСЭО»</dc:creator>
  <dcterms:created xsi:type="dcterms:W3CDTF">2026-09-28T17:30:18Z</dcterms:created>
  <dcterms:modified xsi:type="dcterms:W3CDTF">2026-09-28T17:30:18Z</dcterms:modified>
</cp:coreProperties>
</file>